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届清华大学“政治科学前沿理论与方法”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研讨会投稿回执表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W w:w="85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780"/>
        <w:gridCol w:w="1590"/>
        <w:gridCol w:w="2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Email地址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7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 w:eastAsia="zh-CN" w:bidi="ar"/>
              </w:rPr>
              <w:t>论文标题</w:t>
            </w:r>
          </w:p>
        </w:tc>
        <w:tc>
          <w:tcPr>
            <w:tcW w:w="7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 w:eastAsia="zh-CN" w:bidi="ar"/>
              </w:rPr>
              <w:t>论文摘要</w:t>
            </w:r>
          </w:p>
        </w:tc>
        <w:tc>
          <w:tcPr>
            <w:tcW w:w="7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 w:eastAsia="zh-CN" w:bidi="ar"/>
              </w:rPr>
              <w:t>论文全文</w:t>
            </w:r>
          </w:p>
        </w:tc>
        <w:tc>
          <w:tcPr>
            <w:tcW w:w="7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(可另附文件)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MTM2MzQ1MWY4Y2UyZWEyYWUzZGJjYTgwNzc0ODQifQ=="/>
  </w:docVars>
  <w:rsids>
    <w:rsidRoot w:val="00000000"/>
    <w:rsid w:val="2E745FDE"/>
    <w:rsid w:val="5B2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customStyle="1" w:styleId="9">
    <w:name w:val="font11"/>
    <w:basedOn w:val="5"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21"/>
    <w:basedOn w:val="5"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2024-03-04T07:15:00Z</dcterms:created>
  <dc:creator>prettygirl</dc:creator>
  <cp:lastModifiedBy>刘文清</cp:lastModifiedBy>
  <dcterms:modified xsi:type="dcterms:W3CDTF">2024-03-11T08:02:11Z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9838210BA03640D58E6466160F9F2F3C_12</vt:lpwstr>
  </property>
</Properties>
</file>